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4E" w:rsidRPr="00B1369A" w:rsidRDefault="00B5274E" w:rsidP="00B5274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ook w:val="01E0"/>
      </w:tblPr>
      <w:tblGrid>
        <w:gridCol w:w="3652"/>
        <w:gridCol w:w="2835"/>
        <w:gridCol w:w="3402"/>
      </w:tblGrid>
      <w:tr w:rsidR="00B5274E" w:rsidRPr="00B1369A" w:rsidTr="0065768A">
        <w:tc>
          <w:tcPr>
            <w:tcW w:w="3652" w:type="dxa"/>
          </w:tcPr>
          <w:p w:rsidR="00B5274E" w:rsidRPr="00B1369A" w:rsidRDefault="00B5274E" w:rsidP="0065768A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1369A">
              <w:rPr>
                <w:b/>
                <w:caps/>
                <w:sz w:val="18"/>
                <w:lang w:val="be-BY"/>
              </w:rPr>
              <w:t>Баш</w:t>
            </w:r>
            <w:r w:rsidRPr="00B1369A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B5274E" w:rsidRPr="00B1369A" w:rsidRDefault="00B5274E" w:rsidP="0065768A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1369A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B5274E" w:rsidRPr="00B1369A" w:rsidRDefault="00B5274E" w:rsidP="0065768A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1369A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B5274E" w:rsidRPr="00B1369A" w:rsidRDefault="00B5274E" w:rsidP="0065768A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1369A">
              <w:rPr>
                <w:rFonts w:eastAsia="MS Mincho"/>
                <w:b/>
                <w:sz w:val="18"/>
                <w:lang w:val="tt-RU"/>
              </w:rPr>
              <w:t>ҠУБЫЯҘ</w:t>
            </w:r>
            <w:r w:rsidRPr="00B1369A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B5274E" w:rsidRPr="00B1369A" w:rsidRDefault="00B5274E" w:rsidP="0065768A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1369A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B5274E" w:rsidRPr="00B1369A" w:rsidRDefault="00B5274E" w:rsidP="0065768A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1369A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B5274E" w:rsidRPr="00B1369A" w:rsidRDefault="00B5274E" w:rsidP="0065768A">
            <w:pPr>
              <w:jc w:val="center"/>
              <w:rPr>
                <w:sz w:val="18"/>
                <w:lang w:val="be-BY"/>
              </w:rPr>
            </w:pPr>
            <w:r w:rsidRPr="00B1369A"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B5274E" w:rsidRPr="00B1369A" w:rsidRDefault="00B5274E" w:rsidP="0065768A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1369A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B5274E" w:rsidRPr="00B1369A" w:rsidRDefault="00B5274E" w:rsidP="0065768A">
            <w:pPr>
              <w:jc w:val="center"/>
              <w:rPr>
                <w:b/>
                <w:sz w:val="18"/>
                <w:lang w:val="be-BY"/>
              </w:rPr>
            </w:pPr>
            <w:r w:rsidRPr="00B1369A">
              <w:rPr>
                <w:b/>
                <w:sz w:val="18"/>
                <w:lang w:val="be-BY"/>
              </w:rPr>
              <w:t>СЕЛЬСКОГО ПОСЕЛЕНИЯ</w:t>
            </w:r>
          </w:p>
          <w:p w:rsidR="00B5274E" w:rsidRPr="00B1369A" w:rsidRDefault="00B5274E" w:rsidP="0065768A">
            <w:pPr>
              <w:jc w:val="center"/>
              <w:rPr>
                <w:b/>
                <w:sz w:val="18"/>
                <w:lang w:val="be-BY"/>
              </w:rPr>
            </w:pPr>
            <w:r w:rsidRPr="00B1369A">
              <w:rPr>
                <w:b/>
                <w:sz w:val="18"/>
                <w:lang w:val="be-BY"/>
              </w:rPr>
              <w:t>КУБИЯЗОВСКИЙ СЕЛЬСОВЕТ</w:t>
            </w:r>
          </w:p>
          <w:p w:rsidR="00B5274E" w:rsidRPr="00B1369A" w:rsidRDefault="00B5274E" w:rsidP="0065768A">
            <w:pPr>
              <w:jc w:val="center"/>
              <w:rPr>
                <w:b/>
                <w:sz w:val="18"/>
                <w:lang w:val="be-BY"/>
              </w:rPr>
            </w:pPr>
            <w:r w:rsidRPr="00B1369A">
              <w:rPr>
                <w:b/>
                <w:sz w:val="18"/>
                <w:lang w:val="be-BY"/>
              </w:rPr>
              <w:t>МУНИЦИПАЛЬНОГО РАЙОНА</w:t>
            </w:r>
          </w:p>
          <w:p w:rsidR="00B5274E" w:rsidRPr="00B1369A" w:rsidRDefault="00B5274E" w:rsidP="0065768A">
            <w:pPr>
              <w:jc w:val="center"/>
              <w:rPr>
                <w:caps/>
                <w:sz w:val="18"/>
                <w:lang w:val="be-BY"/>
              </w:rPr>
            </w:pPr>
            <w:r w:rsidRPr="00B1369A">
              <w:rPr>
                <w:b/>
                <w:sz w:val="18"/>
                <w:lang w:val="be-BY"/>
              </w:rPr>
              <w:t>АСКИНСКИЙ РАЙОН</w:t>
            </w:r>
            <w:r w:rsidRPr="00B1369A">
              <w:rPr>
                <w:b/>
                <w:caps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B5274E" w:rsidRPr="00B1369A" w:rsidTr="0065768A">
        <w:tc>
          <w:tcPr>
            <w:tcW w:w="3652" w:type="dxa"/>
          </w:tcPr>
          <w:p w:rsidR="00B5274E" w:rsidRPr="00B1369A" w:rsidRDefault="00B5274E" w:rsidP="0065768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B5274E" w:rsidRPr="00B1369A" w:rsidRDefault="00B5274E" w:rsidP="0065768A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B5274E" w:rsidRPr="00B1369A" w:rsidRDefault="00B5274E" w:rsidP="0065768A">
            <w:pPr>
              <w:jc w:val="center"/>
              <w:rPr>
                <w:sz w:val="18"/>
              </w:rPr>
            </w:pPr>
          </w:p>
        </w:tc>
      </w:tr>
    </w:tbl>
    <w:p w:rsidR="00B5274E" w:rsidRPr="00B1369A" w:rsidRDefault="00B5274E" w:rsidP="00B5274E">
      <w:pPr>
        <w:pBdr>
          <w:bottom w:val="single" w:sz="12" w:space="0" w:color="auto"/>
        </w:pBdr>
        <w:rPr>
          <w:sz w:val="12"/>
        </w:rPr>
      </w:pPr>
    </w:p>
    <w:p w:rsidR="00B5274E" w:rsidRPr="00B1369A" w:rsidRDefault="00B1369A" w:rsidP="00B5274E">
      <w:pPr>
        <w:shd w:val="clear" w:color="auto" w:fill="FFFFFF"/>
        <w:spacing w:line="360" w:lineRule="auto"/>
        <w:ind w:firstLine="284"/>
        <w:rPr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 xml:space="preserve">   </w:t>
      </w:r>
      <w:r w:rsidR="00B5274E" w:rsidRPr="00B1369A">
        <w:rPr>
          <w:rFonts w:eastAsia="MS Mincho"/>
          <w:color w:val="000000"/>
          <w:sz w:val="28"/>
          <w:szCs w:val="28"/>
          <w:lang w:val="be-BY"/>
        </w:rPr>
        <w:t>Ҡ</w:t>
      </w:r>
      <w:r w:rsidR="00B5274E" w:rsidRPr="00B1369A">
        <w:rPr>
          <w:color w:val="000000"/>
          <w:sz w:val="28"/>
          <w:szCs w:val="28"/>
          <w:lang w:val="be-BY"/>
        </w:rPr>
        <w:t>АРАР</w:t>
      </w:r>
      <w:r w:rsidR="00B5274E" w:rsidRPr="00B1369A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</w:t>
      </w:r>
      <w:r w:rsidR="00B5274E" w:rsidRPr="00B1369A">
        <w:rPr>
          <w:rFonts w:eastAsia="MS Mincho"/>
          <w:sz w:val="28"/>
          <w:szCs w:val="28"/>
          <w:lang w:val="be-BY"/>
        </w:rPr>
        <w:t xml:space="preserve">                                </w:t>
      </w:r>
      <w:r>
        <w:rPr>
          <w:rFonts w:eastAsia="MS Mincho"/>
          <w:sz w:val="28"/>
          <w:szCs w:val="28"/>
          <w:lang w:val="be-BY"/>
        </w:rPr>
        <w:t xml:space="preserve">    </w:t>
      </w:r>
      <w:r w:rsidR="00B5274E" w:rsidRPr="00B1369A">
        <w:rPr>
          <w:color w:val="000000"/>
          <w:sz w:val="28"/>
          <w:szCs w:val="28"/>
          <w:lang w:val="be-BY"/>
        </w:rPr>
        <w:t>ПОСТАНОВЛЕНИЕ</w:t>
      </w:r>
    </w:p>
    <w:p w:rsidR="00B5274E" w:rsidRPr="00B1369A" w:rsidRDefault="00B5274E" w:rsidP="00B5274E">
      <w:pPr>
        <w:shd w:val="clear" w:color="auto" w:fill="FFFFFF"/>
        <w:tabs>
          <w:tab w:val="left" w:pos="7493"/>
        </w:tabs>
        <w:spacing w:line="276" w:lineRule="auto"/>
        <w:rPr>
          <w:color w:val="000000"/>
          <w:sz w:val="28"/>
          <w:szCs w:val="28"/>
        </w:rPr>
      </w:pPr>
      <w:r w:rsidRPr="00B1369A">
        <w:rPr>
          <w:rFonts w:eastAsia="MS Mincho"/>
          <w:sz w:val="28"/>
          <w:szCs w:val="28"/>
          <w:lang w:val="be-BY"/>
        </w:rPr>
        <w:t>30 декабрь</w:t>
      </w:r>
      <w:r w:rsidRPr="00B1369A">
        <w:rPr>
          <w:rFonts w:eastAsia="MS Mincho"/>
          <w:color w:val="000000"/>
          <w:sz w:val="28"/>
          <w:szCs w:val="28"/>
          <w:lang w:val="be-BY"/>
        </w:rPr>
        <w:t xml:space="preserve"> 201</w:t>
      </w:r>
      <w:r w:rsidRPr="00B1369A">
        <w:rPr>
          <w:rFonts w:eastAsia="MS Mincho"/>
          <w:sz w:val="28"/>
          <w:szCs w:val="28"/>
          <w:lang w:val="be-BY"/>
        </w:rPr>
        <w:t>9</w:t>
      </w:r>
      <w:r w:rsidRPr="00B1369A">
        <w:rPr>
          <w:rFonts w:eastAsia="MS Mincho"/>
          <w:color w:val="000000"/>
          <w:sz w:val="28"/>
          <w:szCs w:val="28"/>
          <w:lang w:val="be-BY"/>
        </w:rPr>
        <w:t xml:space="preserve"> й.                                  </w:t>
      </w:r>
      <w:r w:rsidRPr="00B1369A">
        <w:rPr>
          <w:rFonts w:eastAsia="MS Mincho"/>
          <w:sz w:val="28"/>
          <w:szCs w:val="28"/>
          <w:lang w:val="be-BY"/>
        </w:rPr>
        <w:t xml:space="preserve"> </w:t>
      </w:r>
      <w:r w:rsidRPr="00B1369A">
        <w:rPr>
          <w:rFonts w:eastAsia="MS Mincho"/>
          <w:color w:val="000000"/>
          <w:sz w:val="28"/>
          <w:szCs w:val="28"/>
          <w:lang w:val="be-BY"/>
        </w:rPr>
        <w:t>№ 156</w:t>
      </w:r>
      <w:r w:rsidRPr="00B1369A">
        <w:rPr>
          <w:rFonts w:eastAsia="MS Mincho"/>
          <w:sz w:val="28"/>
          <w:szCs w:val="28"/>
          <w:lang w:val="be-BY"/>
        </w:rPr>
        <w:t xml:space="preserve">                         </w:t>
      </w:r>
      <w:r w:rsidRPr="00B1369A">
        <w:rPr>
          <w:rFonts w:eastAsia="MS Mincho"/>
          <w:color w:val="000000"/>
          <w:sz w:val="28"/>
          <w:szCs w:val="28"/>
          <w:lang w:val="be-BY"/>
        </w:rPr>
        <w:t xml:space="preserve"> </w:t>
      </w:r>
      <w:r w:rsidR="006A0700">
        <w:rPr>
          <w:rFonts w:eastAsia="MS Mincho"/>
          <w:color w:val="000000"/>
          <w:sz w:val="28"/>
          <w:szCs w:val="28"/>
          <w:lang w:val="be-BY"/>
        </w:rPr>
        <w:t xml:space="preserve"> </w:t>
      </w:r>
      <w:r w:rsidRPr="00B1369A">
        <w:rPr>
          <w:rFonts w:eastAsia="MS Mincho"/>
          <w:sz w:val="28"/>
          <w:szCs w:val="28"/>
          <w:lang w:val="be-BY"/>
        </w:rPr>
        <w:t>30 декабря</w:t>
      </w:r>
      <w:r w:rsidRPr="00B1369A">
        <w:rPr>
          <w:rFonts w:eastAsia="MS Mincho"/>
          <w:color w:val="000000"/>
          <w:sz w:val="28"/>
          <w:szCs w:val="28"/>
          <w:lang w:val="be-BY"/>
        </w:rPr>
        <w:t xml:space="preserve"> 201</w:t>
      </w:r>
      <w:r w:rsidRPr="00B1369A">
        <w:rPr>
          <w:rFonts w:eastAsia="MS Mincho"/>
          <w:sz w:val="28"/>
          <w:szCs w:val="28"/>
          <w:lang w:val="be-BY"/>
        </w:rPr>
        <w:t>9</w:t>
      </w:r>
      <w:r w:rsidRPr="00B1369A">
        <w:rPr>
          <w:rFonts w:eastAsia="MS Mincho"/>
          <w:color w:val="000000"/>
          <w:sz w:val="28"/>
          <w:szCs w:val="28"/>
          <w:lang w:val="be-BY"/>
        </w:rPr>
        <w:t xml:space="preserve"> г.</w:t>
      </w:r>
    </w:p>
    <w:p w:rsidR="00B5274E" w:rsidRPr="00B1369A" w:rsidRDefault="00B5274E" w:rsidP="005D225A">
      <w:pPr>
        <w:ind w:right="-104"/>
        <w:jc w:val="both"/>
        <w:rPr>
          <w:b/>
          <w:color w:val="000000"/>
          <w:sz w:val="28"/>
          <w:szCs w:val="28"/>
        </w:rPr>
      </w:pPr>
    </w:p>
    <w:p w:rsidR="005D225A" w:rsidRPr="00B1369A" w:rsidRDefault="005D225A" w:rsidP="00487FE2">
      <w:pPr>
        <w:ind w:right="-104"/>
        <w:jc w:val="center"/>
        <w:rPr>
          <w:rFonts w:eastAsia="Arial Unicode MS"/>
          <w:b/>
          <w:sz w:val="28"/>
          <w:szCs w:val="28"/>
        </w:rPr>
      </w:pPr>
      <w:r w:rsidRPr="00B1369A">
        <w:rPr>
          <w:b/>
          <w:color w:val="000000"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 w:rsidR="00B1369A" w:rsidRPr="00B1369A">
        <w:rPr>
          <w:b/>
          <w:color w:val="000000"/>
          <w:sz w:val="28"/>
          <w:szCs w:val="28"/>
        </w:rPr>
        <w:t>Кубиязовский</w:t>
      </w:r>
      <w:proofErr w:type="spellEnd"/>
      <w:r w:rsidRPr="00B1369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 w:rsidRPr="00B1369A">
        <w:rPr>
          <w:b/>
          <w:color w:val="000000"/>
          <w:sz w:val="28"/>
          <w:szCs w:val="28"/>
        </w:rPr>
        <w:t>Аскинский</w:t>
      </w:r>
      <w:r w:rsidRPr="00B1369A">
        <w:rPr>
          <w:b/>
          <w:color w:val="000000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B1369A" w:rsidRPr="00B1369A">
        <w:rPr>
          <w:b/>
          <w:color w:val="000000"/>
          <w:sz w:val="28"/>
          <w:szCs w:val="28"/>
        </w:rPr>
        <w:t>Кубиязовский</w:t>
      </w:r>
      <w:proofErr w:type="spellEnd"/>
      <w:r w:rsidRPr="00B1369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 w:rsidRPr="00B1369A">
        <w:rPr>
          <w:b/>
          <w:color w:val="000000"/>
          <w:sz w:val="28"/>
          <w:szCs w:val="28"/>
        </w:rPr>
        <w:t>Аскинский</w:t>
      </w:r>
      <w:r w:rsidRPr="00B1369A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B5274E" w:rsidRPr="00B1369A" w:rsidRDefault="00B5274E" w:rsidP="00B5274E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5274E" w:rsidRPr="00B1369A" w:rsidRDefault="00B5274E" w:rsidP="00B5274E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5274E" w:rsidRPr="00B1369A" w:rsidRDefault="005D225A" w:rsidP="00B5274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1369A">
          <w:rPr>
            <w:rStyle w:val="a4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B136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1369A">
          <w:rPr>
            <w:rStyle w:val="a4"/>
            <w:rFonts w:ascii="Times New Roman" w:hAnsi="Times New Roman" w:cs="Times New Roman"/>
            <w:sz w:val="28"/>
            <w:szCs w:val="28"/>
          </w:rPr>
          <w:t>219.2</w:t>
        </w:r>
      </w:hyperlink>
      <w:r w:rsidRPr="00B136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1369A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369A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Башкортостан»,</w:t>
      </w:r>
    </w:p>
    <w:p w:rsidR="005D225A" w:rsidRPr="00B1369A" w:rsidRDefault="005D225A" w:rsidP="00B52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1369A">
        <w:rPr>
          <w:rFonts w:ascii="Times New Roman" w:hAnsi="Times New Roman" w:cs="Times New Roman"/>
          <w:sz w:val="28"/>
          <w:szCs w:val="28"/>
        </w:rPr>
        <w:t>:</w:t>
      </w:r>
    </w:p>
    <w:p w:rsidR="005D225A" w:rsidRPr="00B1369A" w:rsidRDefault="00B5274E" w:rsidP="00B527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1. </w:t>
      </w:r>
      <w:r w:rsidR="005D225A" w:rsidRPr="00B1369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anchor="P33" w:history="1">
        <w:r w:rsidR="005D225A" w:rsidRPr="00B1369A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="005D225A" w:rsidRPr="00B1369A">
        <w:rPr>
          <w:rFonts w:ascii="Times New Roman" w:hAnsi="Times New Roman" w:cs="Times New Roman"/>
          <w:sz w:val="28"/>
          <w:szCs w:val="28"/>
        </w:rPr>
        <w:t xml:space="preserve"> </w:t>
      </w:r>
      <w:r w:rsidR="00B1369A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5D225A" w:rsidRPr="00B136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5D225A" w:rsidRPr="00B136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3539C" w:rsidRPr="00B1369A">
        <w:rPr>
          <w:rFonts w:ascii="Times New Roman" w:hAnsi="Times New Roman" w:cs="Times New Roman"/>
          <w:sz w:val="28"/>
          <w:szCs w:val="28"/>
        </w:rPr>
        <w:t>Аскинский</w:t>
      </w:r>
      <w:r w:rsidR="005D225A" w:rsidRPr="00B136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3539C" w:rsidRPr="00B136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5D225A" w:rsidRPr="00B1369A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5D225A" w:rsidRPr="00B1369A" w:rsidRDefault="00B5274E" w:rsidP="00B527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1369A">
        <w:rPr>
          <w:rFonts w:ascii="Times New Roman" w:hAnsi="Times New Roman"/>
          <w:sz w:val="28"/>
          <w:szCs w:val="28"/>
        </w:rPr>
        <w:t xml:space="preserve">2. </w:t>
      </w:r>
      <w:r w:rsidR="005D225A" w:rsidRPr="00B1369A">
        <w:rPr>
          <w:rFonts w:ascii="Times New Roman" w:hAnsi="Times New Roman"/>
          <w:sz w:val="28"/>
          <w:szCs w:val="28"/>
        </w:rPr>
        <w:t>Настоящее Постановление разместить в сети  «Интер</w:t>
      </w:r>
      <w:r w:rsidR="00B1369A">
        <w:rPr>
          <w:rFonts w:ascii="Times New Roman" w:hAnsi="Times New Roman"/>
          <w:sz w:val="28"/>
          <w:szCs w:val="28"/>
        </w:rPr>
        <w:t xml:space="preserve">нет» на официальном сайте </w:t>
      </w:r>
      <w:r w:rsidR="005D225A" w:rsidRPr="00B1369A">
        <w:rPr>
          <w:rFonts w:ascii="Times New Roman" w:hAnsi="Times New Roman"/>
          <w:sz w:val="28"/>
          <w:szCs w:val="28"/>
        </w:rPr>
        <w:t>Адми</w:t>
      </w:r>
      <w:r w:rsidR="00B1369A">
        <w:rPr>
          <w:rFonts w:ascii="Times New Roman" w:hAnsi="Times New Roman"/>
          <w:sz w:val="28"/>
          <w:szCs w:val="28"/>
        </w:rPr>
        <w:t xml:space="preserve">нистрации сельского поселения </w:t>
      </w:r>
      <w:proofErr w:type="spellStart"/>
      <w:r w:rsidR="00B1369A" w:rsidRPr="00B1369A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B1369A">
        <w:rPr>
          <w:rFonts w:ascii="Times New Roman" w:hAnsi="Times New Roman"/>
          <w:sz w:val="28"/>
          <w:szCs w:val="28"/>
        </w:rPr>
        <w:t xml:space="preserve"> </w:t>
      </w:r>
      <w:r w:rsidR="0043539C" w:rsidRPr="00B1369A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</w:t>
      </w:r>
      <w:r w:rsidR="005D225A" w:rsidRPr="00B1369A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в здании Админи</w:t>
      </w:r>
      <w:r w:rsidR="00B1369A">
        <w:rPr>
          <w:rFonts w:ascii="Times New Roman" w:hAnsi="Times New Roman"/>
          <w:sz w:val="28"/>
          <w:szCs w:val="28"/>
        </w:rPr>
        <w:t xml:space="preserve">страции сельского поселения </w:t>
      </w:r>
      <w:proofErr w:type="spellStart"/>
      <w:r w:rsidR="00B1369A" w:rsidRPr="00B1369A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B1369A">
        <w:rPr>
          <w:rFonts w:ascii="Times New Roman" w:hAnsi="Times New Roman"/>
          <w:sz w:val="28"/>
          <w:szCs w:val="28"/>
        </w:rPr>
        <w:t xml:space="preserve"> </w:t>
      </w:r>
      <w:r w:rsidR="0043539C" w:rsidRPr="00B1369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43539C" w:rsidRPr="00B1369A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43539C" w:rsidRPr="00B1369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5D225A" w:rsidRPr="00B1369A">
        <w:rPr>
          <w:rFonts w:ascii="Times New Roman" w:hAnsi="Times New Roman"/>
          <w:sz w:val="28"/>
          <w:szCs w:val="28"/>
        </w:rPr>
        <w:t>.</w:t>
      </w:r>
    </w:p>
    <w:p w:rsidR="005D225A" w:rsidRPr="00B1369A" w:rsidRDefault="00B5274E" w:rsidP="00B527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D225A" w:rsidRPr="00B13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225A" w:rsidRPr="00B136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7FE2" w:rsidRPr="00B1369A" w:rsidRDefault="00487FE2" w:rsidP="00487FE2">
      <w:pPr>
        <w:ind w:firstLine="709"/>
        <w:jc w:val="right"/>
        <w:rPr>
          <w:sz w:val="28"/>
          <w:szCs w:val="28"/>
        </w:rPr>
      </w:pPr>
    </w:p>
    <w:p w:rsidR="00487FE2" w:rsidRPr="00B1369A" w:rsidRDefault="00487FE2" w:rsidP="00487FE2">
      <w:pPr>
        <w:ind w:firstLine="709"/>
        <w:jc w:val="right"/>
        <w:rPr>
          <w:sz w:val="28"/>
          <w:szCs w:val="28"/>
        </w:rPr>
      </w:pPr>
    </w:p>
    <w:p w:rsidR="00487FE2" w:rsidRPr="00B1369A" w:rsidRDefault="00487FE2" w:rsidP="00487FE2">
      <w:pPr>
        <w:ind w:firstLine="709"/>
        <w:jc w:val="right"/>
        <w:rPr>
          <w:sz w:val="28"/>
          <w:szCs w:val="28"/>
        </w:rPr>
      </w:pPr>
    </w:p>
    <w:p w:rsidR="00487FE2" w:rsidRPr="00B1369A" w:rsidRDefault="00487FE2" w:rsidP="00487FE2">
      <w:pPr>
        <w:ind w:firstLine="709"/>
        <w:jc w:val="right"/>
        <w:rPr>
          <w:sz w:val="28"/>
          <w:szCs w:val="28"/>
        </w:rPr>
      </w:pPr>
      <w:r w:rsidRPr="00B1369A">
        <w:rPr>
          <w:sz w:val="28"/>
          <w:szCs w:val="28"/>
        </w:rPr>
        <w:t>Глава</w:t>
      </w:r>
    </w:p>
    <w:p w:rsidR="00487FE2" w:rsidRPr="00B1369A" w:rsidRDefault="00487FE2" w:rsidP="00487FE2">
      <w:pPr>
        <w:ind w:firstLine="709"/>
        <w:jc w:val="right"/>
        <w:rPr>
          <w:sz w:val="28"/>
          <w:szCs w:val="28"/>
        </w:rPr>
      </w:pPr>
      <w:r w:rsidRPr="00B1369A">
        <w:rPr>
          <w:sz w:val="28"/>
          <w:szCs w:val="28"/>
        </w:rPr>
        <w:t xml:space="preserve">сельского поселения </w:t>
      </w:r>
      <w:proofErr w:type="spellStart"/>
      <w:r w:rsidRPr="00B1369A">
        <w:rPr>
          <w:sz w:val="28"/>
          <w:szCs w:val="28"/>
        </w:rPr>
        <w:t>Кубиязовский</w:t>
      </w:r>
      <w:proofErr w:type="spellEnd"/>
      <w:r w:rsidRPr="00B1369A">
        <w:rPr>
          <w:sz w:val="28"/>
          <w:szCs w:val="28"/>
        </w:rPr>
        <w:t xml:space="preserve"> сельсовет</w:t>
      </w:r>
    </w:p>
    <w:p w:rsidR="00487FE2" w:rsidRPr="00B1369A" w:rsidRDefault="00487FE2" w:rsidP="00487FE2">
      <w:pPr>
        <w:ind w:firstLine="709"/>
        <w:jc w:val="right"/>
        <w:rPr>
          <w:sz w:val="28"/>
          <w:szCs w:val="28"/>
        </w:rPr>
      </w:pPr>
      <w:r w:rsidRPr="00B1369A">
        <w:rPr>
          <w:sz w:val="28"/>
          <w:szCs w:val="28"/>
        </w:rPr>
        <w:t xml:space="preserve">муниципального района </w:t>
      </w:r>
      <w:proofErr w:type="spellStart"/>
      <w:r w:rsidRPr="00B1369A">
        <w:rPr>
          <w:sz w:val="28"/>
          <w:szCs w:val="28"/>
        </w:rPr>
        <w:t>Аскинский</w:t>
      </w:r>
      <w:proofErr w:type="spellEnd"/>
      <w:r w:rsidRPr="00B1369A">
        <w:rPr>
          <w:sz w:val="28"/>
          <w:szCs w:val="28"/>
        </w:rPr>
        <w:t xml:space="preserve"> район</w:t>
      </w:r>
    </w:p>
    <w:p w:rsidR="00487FE2" w:rsidRPr="00B1369A" w:rsidRDefault="00487FE2" w:rsidP="00487FE2">
      <w:pPr>
        <w:ind w:firstLine="709"/>
        <w:jc w:val="right"/>
        <w:rPr>
          <w:sz w:val="28"/>
          <w:szCs w:val="28"/>
        </w:rPr>
      </w:pPr>
      <w:r w:rsidRPr="00B1369A">
        <w:rPr>
          <w:sz w:val="28"/>
          <w:szCs w:val="28"/>
        </w:rPr>
        <w:t>Республики Башкортостан</w:t>
      </w:r>
    </w:p>
    <w:p w:rsidR="00487FE2" w:rsidRPr="00B1369A" w:rsidRDefault="00487FE2" w:rsidP="00487FE2">
      <w:pPr>
        <w:ind w:firstLine="709"/>
        <w:jc w:val="right"/>
        <w:rPr>
          <w:sz w:val="28"/>
          <w:szCs w:val="28"/>
        </w:rPr>
      </w:pPr>
      <w:r w:rsidRPr="00B1369A">
        <w:rPr>
          <w:sz w:val="28"/>
          <w:szCs w:val="28"/>
        </w:rPr>
        <w:t>Р.М.Габдулхаев</w:t>
      </w:r>
    </w:p>
    <w:p w:rsidR="005D225A" w:rsidRPr="00B1369A" w:rsidRDefault="005D225A" w:rsidP="005D225A">
      <w:pPr>
        <w:pStyle w:val="aa"/>
        <w:widowControl/>
        <w:spacing w:before="0" w:line="240" w:lineRule="auto"/>
        <w:ind w:left="1211" w:firstLine="0"/>
        <w:rPr>
          <w:sz w:val="28"/>
          <w:szCs w:val="28"/>
        </w:rPr>
      </w:pPr>
    </w:p>
    <w:p w:rsidR="005D225A" w:rsidRPr="00B1369A" w:rsidRDefault="005D225A" w:rsidP="005D225A">
      <w:pPr>
        <w:pStyle w:val="aa"/>
        <w:widowControl/>
        <w:spacing w:before="0" w:line="360" w:lineRule="auto"/>
        <w:ind w:left="1211"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458"/>
        <w:gridCol w:w="3051"/>
      </w:tblGrid>
      <w:tr w:rsidR="005D225A" w:rsidRPr="00B1369A" w:rsidTr="005D225A">
        <w:trPr>
          <w:trHeight w:val="80"/>
        </w:trPr>
        <w:tc>
          <w:tcPr>
            <w:tcW w:w="6520" w:type="dxa"/>
            <w:gridSpan w:val="2"/>
            <w:hideMark/>
          </w:tcPr>
          <w:p w:rsidR="005D225A" w:rsidRPr="00B1369A" w:rsidRDefault="005D225A" w:rsidP="0043539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5D225A" w:rsidRPr="00B1369A" w:rsidRDefault="005D22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225A" w:rsidRPr="00B1369A" w:rsidTr="005D225A">
        <w:tc>
          <w:tcPr>
            <w:tcW w:w="6062" w:type="dxa"/>
          </w:tcPr>
          <w:p w:rsidR="005D225A" w:rsidRPr="00B1369A" w:rsidRDefault="005D22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5D225A" w:rsidRPr="00B1369A" w:rsidRDefault="005D225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D225A" w:rsidRPr="00B1369A" w:rsidRDefault="005D225A" w:rsidP="005D225A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D225A" w:rsidRPr="00B1369A" w:rsidTr="005D225A">
        <w:tc>
          <w:tcPr>
            <w:tcW w:w="4785" w:type="dxa"/>
          </w:tcPr>
          <w:p w:rsidR="005D225A" w:rsidRPr="00B1369A" w:rsidRDefault="005D225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225A" w:rsidRPr="00B1369A" w:rsidRDefault="005D225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369A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5D225A" w:rsidRPr="00B1369A" w:rsidRDefault="005D225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369A">
              <w:rPr>
                <w:bCs/>
                <w:color w:val="000000"/>
                <w:sz w:val="28"/>
                <w:szCs w:val="28"/>
              </w:rPr>
              <w:t xml:space="preserve">постановлением главы сельского поселения </w:t>
            </w:r>
            <w:proofErr w:type="spellStart"/>
            <w:r w:rsidR="00B1369A" w:rsidRPr="00B1369A">
              <w:rPr>
                <w:bCs/>
                <w:color w:val="000000"/>
                <w:sz w:val="28"/>
                <w:szCs w:val="28"/>
              </w:rPr>
              <w:t>Кубиязовский</w:t>
            </w:r>
            <w:proofErr w:type="spellEnd"/>
            <w:r w:rsidRPr="00B1369A"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 w:rsidR="00556A69" w:rsidRPr="00B1369A">
              <w:rPr>
                <w:bCs/>
                <w:color w:val="000000"/>
                <w:sz w:val="28"/>
                <w:szCs w:val="28"/>
              </w:rPr>
              <w:t>Аскинский</w:t>
            </w:r>
            <w:r w:rsidRPr="00B1369A">
              <w:rPr>
                <w:bCs/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  <w:p w:rsidR="005D225A" w:rsidRPr="00B1369A" w:rsidRDefault="005D225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369A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487FE2" w:rsidRPr="00B1369A">
              <w:rPr>
                <w:bCs/>
                <w:color w:val="000000"/>
                <w:sz w:val="28"/>
                <w:szCs w:val="28"/>
              </w:rPr>
              <w:t>30 декабря</w:t>
            </w:r>
            <w:r w:rsidR="00556A69" w:rsidRPr="00B1369A">
              <w:rPr>
                <w:bCs/>
                <w:color w:val="000000"/>
                <w:sz w:val="28"/>
                <w:szCs w:val="28"/>
              </w:rPr>
              <w:t xml:space="preserve"> 2019 года №</w:t>
            </w:r>
            <w:r w:rsidR="00487FE2" w:rsidRPr="00B1369A">
              <w:rPr>
                <w:bCs/>
                <w:color w:val="000000"/>
                <w:sz w:val="28"/>
                <w:szCs w:val="28"/>
              </w:rPr>
              <w:t>156</w:t>
            </w:r>
          </w:p>
          <w:p w:rsidR="005D225A" w:rsidRPr="00B1369A" w:rsidRDefault="005D225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D225A" w:rsidRPr="00B1369A" w:rsidRDefault="005D225A" w:rsidP="005D225A">
      <w:pPr>
        <w:jc w:val="both"/>
        <w:rPr>
          <w:bCs/>
          <w:color w:val="000000"/>
          <w:sz w:val="28"/>
          <w:szCs w:val="28"/>
        </w:rPr>
      </w:pPr>
    </w:p>
    <w:p w:rsidR="005D225A" w:rsidRPr="00B1369A" w:rsidRDefault="005D225A" w:rsidP="005D225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69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D225A" w:rsidRPr="00B1369A" w:rsidRDefault="005D225A" w:rsidP="0043539C">
      <w:pPr>
        <w:jc w:val="center"/>
        <w:rPr>
          <w:b/>
          <w:color w:val="000000"/>
          <w:sz w:val="28"/>
          <w:szCs w:val="28"/>
        </w:rPr>
      </w:pPr>
      <w:r w:rsidRPr="00B1369A">
        <w:rPr>
          <w:b/>
          <w:sz w:val="28"/>
          <w:szCs w:val="28"/>
        </w:rPr>
        <w:t xml:space="preserve">исполнения бюджета сельского поселения </w:t>
      </w:r>
      <w:proofErr w:type="spellStart"/>
      <w:r w:rsidR="00B1369A" w:rsidRPr="00B1369A">
        <w:rPr>
          <w:b/>
          <w:color w:val="000000"/>
          <w:sz w:val="28"/>
          <w:szCs w:val="28"/>
        </w:rPr>
        <w:t>Кубиязовский</w:t>
      </w:r>
      <w:proofErr w:type="spellEnd"/>
      <w:r w:rsidR="0043539C" w:rsidRPr="00B1369A">
        <w:rPr>
          <w:b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43539C" w:rsidRPr="00B1369A">
        <w:rPr>
          <w:b/>
          <w:sz w:val="28"/>
          <w:szCs w:val="28"/>
        </w:rPr>
        <w:t xml:space="preserve"> </w:t>
      </w:r>
      <w:r w:rsidRPr="00B1369A">
        <w:rPr>
          <w:b/>
          <w:sz w:val="28"/>
          <w:szCs w:val="28"/>
        </w:rPr>
        <w:t>по расходам и источникам ф</w:t>
      </w:r>
      <w:r w:rsidR="00B1369A">
        <w:rPr>
          <w:b/>
          <w:sz w:val="28"/>
          <w:szCs w:val="28"/>
        </w:rPr>
        <w:t xml:space="preserve">инансирования дефицита бюджета </w:t>
      </w:r>
      <w:r w:rsidRPr="00B1369A">
        <w:rPr>
          <w:b/>
          <w:sz w:val="28"/>
          <w:szCs w:val="28"/>
        </w:rPr>
        <w:t xml:space="preserve">сельского поселения </w:t>
      </w:r>
      <w:proofErr w:type="spellStart"/>
      <w:r w:rsidR="00B1369A" w:rsidRPr="00B1369A">
        <w:rPr>
          <w:b/>
          <w:color w:val="000000"/>
          <w:sz w:val="28"/>
          <w:szCs w:val="28"/>
        </w:rPr>
        <w:t>Кубиязовский</w:t>
      </w:r>
      <w:proofErr w:type="spellEnd"/>
      <w:r w:rsidR="0043539C" w:rsidRPr="00B1369A">
        <w:rPr>
          <w:b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3539C" w:rsidRPr="00B1369A" w:rsidRDefault="0043539C" w:rsidP="0043539C">
      <w:pPr>
        <w:jc w:val="center"/>
        <w:rPr>
          <w:sz w:val="28"/>
          <w:szCs w:val="28"/>
        </w:rPr>
      </w:pPr>
    </w:p>
    <w:p w:rsidR="005D225A" w:rsidRPr="00B1369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369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225A" w:rsidRPr="00B1369A" w:rsidRDefault="005D225A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369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B1369A">
          <w:rPr>
            <w:rStyle w:val="a4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B136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1369A">
          <w:rPr>
            <w:rStyle w:val="a4"/>
            <w:rFonts w:ascii="Times New Roman" w:hAnsi="Times New Roman" w:cs="Times New Roman"/>
            <w:sz w:val="28"/>
            <w:szCs w:val="28"/>
          </w:rPr>
          <w:t>219.2</w:t>
        </w:r>
      </w:hyperlink>
      <w:r w:rsidRPr="00B136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2" w:history="1">
        <w:r w:rsidRPr="00B1369A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369A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3539C" w:rsidRPr="00B1369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 w:rsidRPr="00B1369A">
        <w:rPr>
          <w:rFonts w:ascii="Times New Roman" w:hAnsi="Times New Roman" w:cs="Times New Roman"/>
          <w:sz w:val="28"/>
          <w:szCs w:val="28"/>
        </w:rPr>
        <w:t xml:space="preserve">по расходам и выплатам по источникам финансирования дефицита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3648CB" w:rsidRPr="00B1369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3648CB" w:rsidRPr="00B1369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 xml:space="preserve"> по расходам и выплатам по источникам финансирования дефицита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B1369A">
        <w:rPr>
          <w:rFonts w:ascii="Times New Roman" w:hAnsi="Times New Roman" w:cs="Times New Roman"/>
          <w:sz w:val="28"/>
          <w:szCs w:val="28"/>
        </w:rPr>
        <w:t xml:space="preserve"> </w:t>
      </w:r>
      <w:r w:rsidR="003648CB" w:rsidRPr="00B1369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648CB" w:rsidRPr="00B1369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648CB" w:rsidRPr="00B136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>: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3648CB" w:rsidRPr="00B1369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 xml:space="preserve"> (далее - получатели) в пределах доведенных лимитов бюджетных обязательств, администраторами </w:t>
      </w:r>
      <w:proofErr w:type="gramStart"/>
      <w:r w:rsidRPr="00B1369A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B13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3648CB" w:rsidRPr="00B1369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 w:rsidRPr="00B1369A">
        <w:rPr>
          <w:rFonts w:ascii="Times New Roman" w:hAnsi="Times New Roman" w:cs="Times New Roman"/>
          <w:sz w:val="28"/>
          <w:szCs w:val="28"/>
        </w:rPr>
        <w:t>(далее - администраторы) - в пределах доведенных бюджетных ассигнований;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69A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B2AEA">
        <w:rPr>
          <w:rFonts w:ascii="Times New Roman" w:hAnsi="Times New Roman" w:cs="Times New Roman"/>
          <w:sz w:val="28"/>
          <w:szCs w:val="28"/>
        </w:rPr>
        <w:t xml:space="preserve"> </w:t>
      </w:r>
      <w:r w:rsidR="005406B4" w:rsidRPr="00B1369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406B4" w:rsidRPr="00B1369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406B4" w:rsidRPr="00B136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>, в том числе за счет бюджетных ассигнований по источникам финансирования дефицита бюджета сельского поселени</w:t>
      </w:r>
      <w:r w:rsidR="005406B4" w:rsidRPr="00B1369A">
        <w:rPr>
          <w:rFonts w:ascii="Times New Roman" w:hAnsi="Times New Roman" w:cs="Times New Roman"/>
          <w:sz w:val="28"/>
          <w:szCs w:val="28"/>
        </w:rPr>
        <w:t>я</w:t>
      </w:r>
      <w:r w:rsidRPr="00B13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5406B4" w:rsidRPr="00B136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r w:rsidRPr="00B1369A">
        <w:rPr>
          <w:rFonts w:ascii="Times New Roman" w:hAnsi="Times New Roman" w:cs="Times New Roman"/>
          <w:sz w:val="28"/>
          <w:szCs w:val="28"/>
        </w:rPr>
        <w:t xml:space="preserve">(далее - средства бюджета муниципального района </w:t>
      </w:r>
      <w:r w:rsidR="005406B4" w:rsidRPr="00B1369A">
        <w:rPr>
          <w:rFonts w:ascii="Times New Roman" w:hAnsi="Times New Roman" w:cs="Times New Roman"/>
          <w:sz w:val="28"/>
          <w:szCs w:val="28"/>
        </w:rPr>
        <w:t>Аскинский</w:t>
      </w:r>
      <w:r w:rsidRPr="00B136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Башкортостан);</w:t>
      </w:r>
      <w:proofErr w:type="gramEnd"/>
    </w:p>
    <w:p w:rsidR="005D225A" w:rsidRPr="00B1369A" w:rsidRDefault="004B2AE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санкционирование Финансовым </w:t>
      </w:r>
      <w:r w:rsidR="005D225A" w:rsidRPr="00B1369A">
        <w:rPr>
          <w:rFonts w:ascii="Times New Roman" w:hAnsi="Times New Roman" w:cs="Times New Roman"/>
          <w:sz w:val="28"/>
          <w:szCs w:val="28"/>
        </w:rPr>
        <w:t>органом администрации</w:t>
      </w:r>
      <w:r w:rsidR="005D225A" w:rsidRPr="00B13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225A" w:rsidRPr="00B1369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D225A" w:rsidRPr="00B1369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385" w:rsidRPr="00B1369A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Финансовый </w:t>
      </w:r>
      <w:r w:rsidR="005D225A" w:rsidRPr="00B1369A">
        <w:rPr>
          <w:rFonts w:ascii="Times New Roman" w:hAnsi="Times New Roman" w:cs="Times New Roman"/>
          <w:sz w:val="28"/>
          <w:szCs w:val="28"/>
        </w:rPr>
        <w:t>орган) оплаты денежных обязатель</w:t>
      </w:r>
      <w:proofErr w:type="gramStart"/>
      <w:r w:rsidR="005D225A" w:rsidRPr="00B1369A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="005D225A" w:rsidRPr="00B1369A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</w:t>
      </w:r>
      <w:r w:rsidR="005D225A" w:rsidRPr="00B13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225A" w:rsidRPr="00B136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385" w:rsidRPr="00B1369A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</w:t>
      </w:r>
      <w:r w:rsidR="005D225A" w:rsidRPr="00B1369A">
        <w:rPr>
          <w:rFonts w:ascii="Times New Roman" w:hAnsi="Times New Roman" w:cs="Times New Roman"/>
          <w:sz w:val="28"/>
          <w:szCs w:val="28"/>
        </w:rPr>
        <w:t>;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B1369A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B1369A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B2AEA">
        <w:rPr>
          <w:rFonts w:ascii="Times New Roman" w:hAnsi="Times New Roman" w:cs="Times New Roman"/>
          <w:sz w:val="28"/>
          <w:szCs w:val="28"/>
        </w:rPr>
        <w:t xml:space="preserve"> </w:t>
      </w:r>
      <w:r w:rsidR="006A0385" w:rsidRPr="00B1369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A0385" w:rsidRPr="00B1369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A0385" w:rsidRPr="00B136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>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B1369A" w:rsidRDefault="005D225A" w:rsidP="00487F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369A">
        <w:rPr>
          <w:rFonts w:ascii="Times New Roman" w:hAnsi="Times New Roman" w:cs="Times New Roman"/>
          <w:b/>
          <w:sz w:val="28"/>
          <w:szCs w:val="28"/>
        </w:rPr>
        <w:t xml:space="preserve">II. Принятие клиентами бюджетных обязательств, </w:t>
      </w:r>
    </w:p>
    <w:p w:rsidR="005D225A" w:rsidRPr="00B1369A" w:rsidRDefault="005D225A" w:rsidP="00487F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369A">
        <w:rPr>
          <w:rFonts w:ascii="Times New Roman" w:hAnsi="Times New Roman" w:cs="Times New Roman"/>
          <w:b/>
          <w:sz w:val="28"/>
          <w:szCs w:val="28"/>
        </w:rPr>
        <w:t>подлежащих исполнению за счет средств бюджета</w:t>
      </w:r>
      <w:r w:rsidRPr="00B13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369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1369A" w:rsidRPr="00B1369A">
        <w:rPr>
          <w:rFonts w:ascii="Times New Roman" w:hAnsi="Times New Roman" w:cs="Times New Roman"/>
          <w:b/>
          <w:sz w:val="28"/>
          <w:szCs w:val="28"/>
        </w:rPr>
        <w:t>Кубиязовский</w:t>
      </w:r>
      <w:proofErr w:type="spellEnd"/>
      <w:r w:rsidR="004B2AE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1369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6A0385" w:rsidRPr="00B1369A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4B2AE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B1369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D225A" w:rsidRPr="00B1369A" w:rsidRDefault="005D225A" w:rsidP="00487F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87FE2" w:rsidRPr="00B1369A">
        <w:rPr>
          <w:rFonts w:ascii="Times New Roman" w:hAnsi="Times New Roman" w:cs="Times New Roman"/>
          <w:sz w:val="28"/>
          <w:szCs w:val="28"/>
        </w:rPr>
        <w:t xml:space="preserve"> </w:t>
      </w:r>
      <w:r w:rsidR="006A0385" w:rsidRPr="00B1369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A0385" w:rsidRPr="00B1369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A0385" w:rsidRPr="00B136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 xml:space="preserve">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B1369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1369A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1369A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B2AEA">
        <w:rPr>
          <w:rFonts w:ascii="Times New Roman" w:hAnsi="Times New Roman" w:cs="Times New Roman"/>
          <w:sz w:val="28"/>
          <w:szCs w:val="28"/>
        </w:rPr>
        <w:t xml:space="preserve"> </w:t>
      </w:r>
      <w:r w:rsidR="006A0385" w:rsidRPr="00B1369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A0385" w:rsidRPr="00B1369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A0385" w:rsidRPr="00B136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 xml:space="preserve"> производятся в пределах доведенных ему по кодам классификации расходов бюджета</w:t>
      </w:r>
      <w:r w:rsidRPr="00B13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36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6A0385" w:rsidRPr="00B1369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 w:rsidRPr="00B1369A">
        <w:rPr>
          <w:rFonts w:ascii="Times New Roman" w:hAnsi="Times New Roman" w:cs="Times New Roman"/>
          <w:sz w:val="28"/>
          <w:szCs w:val="28"/>
        </w:rPr>
        <w:t>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B1369A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69A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</w:t>
      </w:r>
      <w:r w:rsidR="004B2AEA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</w:t>
      </w:r>
      <w:r w:rsidRPr="00B1369A">
        <w:rPr>
          <w:rFonts w:ascii="Times New Roman" w:hAnsi="Times New Roman" w:cs="Times New Roman"/>
          <w:sz w:val="28"/>
          <w:szCs w:val="28"/>
        </w:rPr>
        <w:t xml:space="preserve">Финансовым органом Порядком составления и ведения сводной бюджетной росписи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B2AEA">
        <w:rPr>
          <w:rFonts w:ascii="Times New Roman" w:hAnsi="Times New Roman" w:cs="Times New Roman"/>
          <w:sz w:val="28"/>
          <w:szCs w:val="28"/>
        </w:rPr>
        <w:t xml:space="preserve"> </w:t>
      </w:r>
      <w:r w:rsidR="006A0385" w:rsidRPr="00B1369A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6A0385" w:rsidRPr="00B136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</w:t>
      </w:r>
      <w:proofErr w:type="gramEnd"/>
      <w:r w:rsidRPr="00B1369A"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B2AEA">
        <w:rPr>
          <w:rFonts w:ascii="Times New Roman" w:hAnsi="Times New Roman" w:cs="Times New Roman"/>
          <w:sz w:val="28"/>
          <w:szCs w:val="28"/>
        </w:rPr>
        <w:t xml:space="preserve"> </w:t>
      </w:r>
      <w:r w:rsidR="006A0385" w:rsidRPr="00B1369A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>), исполн</w:t>
      </w:r>
      <w:r w:rsidR="004B2AEA">
        <w:rPr>
          <w:rFonts w:ascii="Times New Roman" w:hAnsi="Times New Roman" w:cs="Times New Roman"/>
          <w:sz w:val="28"/>
          <w:szCs w:val="28"/>
        </w:rPr>
        <w:t xml:space="preserve">ение заключенных муниципальных </w:t>
      </w:r>
      <w:r w:rsidRPr="00B1369A">
        <w:rPr>
          <w:rFonts w:ascii="Times New Roman" w:hAnsi="Times New Roman" w:cs="Times New Roman"/>
          <w:sz w:val="28"/>
          <w:szCs w:val="28"/>
        </w:rPr>
        <w:t xml:space="preserve">контрактов, иных договоров осуществляется в соответствии с требованиями </w:t>
      </w:r>
      <w:hyperlink r:id="rId13" w:history="1">
        <w:r w:rsidRPr="00B1369A">
          <w:rPr>
            <w:rStyle w:val="a4"/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B1369A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E2" w:rsidRPr="00B1369A" w:rsidRDefault="00487FE2" w:rsidP="00487F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225A" w:rsidRPr="00B1369A" w:rsidRDefault="005D225A" w:rsidP="00487F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369A">
        <w:rPr>
          <w:rFonts w:ascii="Times New Roman" w:hAnsi="Times New Roman" w:cs="Times New Roman"/>
          <w:b/>
          <w:sz w:val="28"/>
          <w:szCs w:val="28"/>
        </w:rPr>
        <w:t xml:space="preserve">III.  Подтверждение клиентами денежных обязательств, </w:t>
      </w:r>
    </w:p>
    <w:p w:rsidR="005D225A" w:rsidRPr="00B1369A" w:rsidRDefault="005D225A" w:rsidP="00487F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369A">
        <w:rPr>
          <w:rFonts w:ascii="Times New Roman" w:hAnsi="Times New Roman" w:cs="Times New Roman"/>
          <w:b/>
          <w:sz w:val="28"/>
          <w:szCs w:val="28"/>
        </w:rPr>
        <w:t xml:space="preserve">подлежащих оплате за счет средств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b/>
          <w:sz w:val="28"/>
          <w:szCs w:val="28"/>
        </w:rPr>
        <w:t>Кубиязовский</w:t>
      </w:r>
      <w:proofErr w:type="spellEnd"/>
      <w:r w:rsidRPr="00B1369A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</w:p>
    <w:p w:rsidR="005D225A" w:rsidRPr="00B1369A" w:rsidRDefault="006A0385" w:rsidP="00487F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369A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4B2AE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6A0385" w:rsidRPr="00B136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4" w:history="1">
        <w:r w:rsidRPr="00B1369A">
          <w:rPr>
            <w:rStyle w:val="a4"/>
            <w:rFonts w:ascii="Times New Roman" w:hAnsi="Times New Roman" w:cs="Times New Roman"/>
            <w:sz w:val="28"/>
            <w:szCs w:val="28"/>
          </w:rPr>
          <w:t>БК</w:t>
        </w:r>
      </w:hyperlink>
      <w:r w:rsidRPr="00B1369A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</w:t>
      </w:r>
      <w:r w:rsidR="004B2AEA">
        <w:rPr>
          <w:rFonts w:ascii="Times New Roman" w:hAnsi="Times New Roman" w:cs="Times New Roman"/>
          <w:sz w:val="28"/>
          <w:szCs w:val="28"/>
        </w:rPr>
        <w:t>ого казначейства, администрации</w:t>
      </w:r>
      <w:r w:rsidRPr="00B1369A">
        <w:rPr>
          <w:rFonts w:ascii="Times New Roman" w:hAnsi="Times New Roman" w:cs="Times New Roman"/>
          <w:sz w:val="28"/>
          <w:szCs w:val="28"/>
        </w:rPr>
        <w:t xml:space="preserve"> сельского поселения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B2AEA">
        <w:rPr>
          <w:rFonts w:ascii="Times New Roman" w:hAnsi="Times New Roman" w:cs="Times New Roman"/>
          <w:sz w:val="28"/>
          <w:szCs w:val="28"/>
        </w:rPr>
        <w:t xml:space="preserve"> </w:t>
      </w:r>
      <w:r w:rsidR="006A0385" w:rsidRPr="00B1369A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1369A">
        <w:rPr>
          <w:rFonts w:ascii="Times New Roman" w:hAnsi="Times New Roman" w:cs="Times New Roman"/>
          <w:sz w:val="28"/>
          <w:szCs w:val="28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B1369A" w:rsidRDefault="004B2AEA" w:rsidP="00487F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D225A" w:rsidRPr="00B1369A">
        <w:rPr>
          <w:rFonts w:ascii="Times New Roman" w:hAnsi="Times New Roman" w:cs="Times New Roman"/>
          <w:b/>
          <w:sz w:val="28"/>
          <w:szCs w:val="28"/>
        </w:rPr>
        <w:t>Санкционирован</w:t>
      </w:r>
      <w:r>
        <w:rPr>
          <w:rFonts w:ascii="Times New Roman" w:hAnsi="Times New Roman" w:cs="Times New Roman"/>
          <w:b/>
          <w:sz w:val="28"/>
          <w:szCs w:val="28"/>
        </w:rPr>
        <w:t>ие оплаты денежных обязательств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B1369A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B1369A">
        <w:rPr>
          <w:rFonts w:ascii="Times New Roman" w:hAnsi="Times New Roman" w:cs="Times New Roman"/>
          <w:sz w:val="28"/>
          <w:szCs w:val="28"/>
        </w:rPr>
        <w:t>иенты представляют в Финансовый орган по установленной форме Заявку на кассовый расход.</w:t>
      </w:r>
    </w:p>
    <w:p w:rsidR="005D225A" w:rsidRPr="00B1369A" w:rsidRDefault="004B2AE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5D225A" w:rsidRPr="00B1369A">
        <w:rPr>
          <w:rFonts w:ascii="Times New Roman" w:hAnsi="Times New Roman" w:cs="Times New Roman"/>
          <w:sz w:val="28"/>
          <w:szCs w:val="28"/>
        </w:rPr>
        <w:t xml:space="preserve">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="005D225A" w:rsidRPr="00B1369A"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D225A" w:rsidRPr="00B1369A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6A0385" w:rsidRPr="00B1369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="005D225A" w:rsidRPr="00B1369A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сельского</w:t>
      </w:r>
      <w:proofErr w:type="gramEnd"/>
      <w:r w:rsidR="005D225A" w:rsidRPr="00B1369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385" w:rsidRPr="00B1369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A0385" w:rsidRPr="00B1369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A0385" w:rsidRPr="00B136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D225A" w:rsidRPr="00B1369A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в форме </w:t>
      </w:r>
      <w:r w:rsidRPr="00B1369A">
        <w:rPr>
          <w:rFonts w:ascii="Times New Roman" w:hAnsi="Times New Roman" w:cs="Times New Roman"/>
          <w:sz w:val="28"/>
          <w:szCs w:val="28"/>
        </w:rPr>
        <w:lastRenderedPageBreak/>
        <w:t>совершения разрешительной надписи (акцепта) после проверки наличия документов, предусмотренных Порядком санкционирования.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69A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B1369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1369A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B1369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1369A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B1369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1369A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B1369A" w:rsidRDefault="005D225A" w:rsidP="00487F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369A">
        <w:rPr>
          <w:rFonts w:ascii="Times New Roman" w:hAnsi="Times New Roman" w:cs="Times New Roman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B1369A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B1369A">
        <w:rPr>
          <w:rFonts w:ascii="Times New Roman" w:hAnsi="Times New Roman" w:cs="Times New Roman"/>
          <w:b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 w:rsidR="00B1369A" w:rsidRPr="00B1369A">
        <w:rPr>
          <w:rFonts w:ascii="Times New Roman" w:hAnsi="Times New Roman" w:cs="Times New Roman"/>
          <w:b/>
          <w:sz w:val="28"/>
          <w:szCs w:val="28"/>
        </w:rPr>
        <w:t>Кубиязовский</w:t>
      </w:r>
      <w:proofErr w:type="spellEnd"/>
      <w:r w:rsidR="004B2AE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B136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D225A" w:rsidRPr="00B1369A" w:rsidRDefault="00556A69" w:rsidP="00487F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369A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4B2AE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B1369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1369A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5D225A" w:rsidRPr="00B1369A" w:rsidRDefault="005D225A" w:rsidP="0048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9A"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6" w:history="1">
        <w:r w:rsidRPr="00B1369A"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1369A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органе администрации сельского поселения </w:t>
      </w:r>
      <w:proofErr w:type="spellStart"/>
      <w:r w:rsidR="00B1369A" w:rsidRPr="00B1369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6A0385" w:rsidRPr="00B1369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1369A">
        <w:rPr>
          <w:rFonts w:ascii="Times New Roman" w:hAnsi="Times New Roman" w:cs="Times New Roman"/>
          <w:sz w:val="28"/>
          <w:szCs w:val="28"/>
        </w:rPr>
        <w:t>.</w:t>
      </w:r>
    </w:p>
    <w:p w:rsidR="004819F8" w:rsidRPr="00B1369A" w:rsidRDefault="004819F8" w:rsidP="005D2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4819F8" w:rsidRPr="00B1369A" w:rsidSect="005D225A">
      <w:pgSz w:w="11905" w:h="16838"/>
      <w:pgMar w:top="851" w:right="567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C5"/>
    <w:rsid w:val="000D4ECB"/>
    <w:rsid w:val="00191145"/>
    <w:rsid w:val="00261CEE"/>
    <w:rsid w:val="003648CB"/>
    <w:rsid w:val="00426050"/>
    <w:rsid w:val="0043539C"/>
    <w:rsid w:val="004819F8"/>
    <w:rsid w:val="00487FE2"/>
    <w:rsid w:val="004B2AEA"/>
    <w:rsid w:val="00512990"/>
    <w:rsid w:val="005406B4"/>
    <w:rsid w:val="00556A69"/>
    <w:rsid w:val="005710E8"/>
    <w:rsid w:val="005872A5"/>
    <w:rsid w:val="005D225A"/>
    <w:rsid w:val="005D7751"/>
    <w:rsid w:val="006A0385"/>
    <w:rsid w:val="006A0700"/>
    <w:rsid w:val="0071518D"/>
    <w:rsid w:val="007E069C"/>
    <w:rsid w:val="00AE2358"/>
    <w:rsid w:val="00B1369A"/>
    <w:rsid w:val="00B5274E"/>
    <w:rsid w:val="00B56268"/>
    <w:rsid w:val="00C529B9"/>
    <w:rsid w:val="00C74D16"/>
    <w:rsid w:val="00DF72CC"/>
    <w:rsid w:val="00E81CC5"/>
    <w:rsid w:val="00F537A1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225A"/>
    <w:pPr>
      <w:widowControl w:val="0"/>
      <w:snapToGrid w:val="0"/>
      <w:spacing w:before="240" w:line="480" w:lineRule="auto"/>
      <w:ind w:left="720" w:firstLine="740"/>
      <w:contextualSpacing/>
      <w:jc w:val="both"/>
    </w:pPr>
    <w:rPr>
      <w:szCs w:val="20"/>
    </w:rPr>
  </w:style>
  <w:style w:type="paragraph" w:customStyle="1" w:styleId="Default">
    <w:name w:val="Default"/>
    <w:rsid w:val="005D2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3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2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1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0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4;%20&#1087;&#1086;&#1088;&#1103;&#1076;&#1082;&#1077;%20&#1080;&#1089;&#1087;%20&#1087;&#1086;%20&#1088;&#1072;&#1089;&#1093;%20&#1080;%20&#1080;&#1089;&#1090;%20&#1092;&#1080;&#1085;%20&#1076;&#1077;&#1092;.%20.doc" TargetMode="External"/><Relationship Id="rId14" Type="http://schemas.openxmlformats.org/officeDocument/2006/relationships/hyperlink" Target="consultantplus://offline/ref=3350CD4F467082F2E12A67D910C655F267DCCF7F4314C148811C130FED15527BA3370FF18F4E1DBD1A715395B4E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2019-12-19T03:48:00Z</cp:lastPrinted>
  <dcterms:created xsi:type="dcterms:W3CDTF">2019-12-28T07:09:00Z</dcterms:created>
  <dcterms:modified xsi:type="dcterms:W3CDTF">2019-12-30T06:08:00Z</dcterms:modified>
</cp:coreProperties>
</file>