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 Республики Башкортостан»</w:t>
      </w:r>
    </w:p>
    <w:p w:rsidR="0087303A" w:rsidRPr="0087303A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E87F87">
        <w:rPr>
          <w:rFonts w:ascii="Times New Roman" w:hAnsi="Times New Roman" w:cs="Times New Roman"/>
          <w:sz w:val="28"/>
          <w:szCs w:val="28"/>
        </w:rPr>
        <w:t>16 декабря</w:t>
      </w:r>
      <w:r w:rsidRPr="0087303A">
        <w:rPr>
          <w:rFonts w:ascii="Times New Roman" w:hAnsi="Times New Roman" w:cs="Times New Roman"/>
          <w:sz w:val="28"/>
          <w:szCs w:val="28"/>
        </w:rPr>
        <w:t xml:space="preserve"> 2014 г. в 9.00 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 </w:t>
      </w: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сельсовет, расположенное по адресу:  452890, Республика Башкортостан,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>,  ул.Совхозная, 2.</w:t>
      </w:r>
    </w:p>
    <w:p w:rsidR="002E7800" w:rsidRPr="0087303A" w:rsidRDefault="001768A6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М.М. (решение Совета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87F87">
        <w:rPr>
          <w:rFonts w:ascii="Times New Roman" w:hAnsi="Times New Roman" w:cs="Times New Roman"/>
          <w:sz w:val="28"/>
          <w:szCs w:val="28"/>
        </w:rPr>
        <w:t>15.10</w:t>
      </w:r>
      <w:r w:rsidRPr="0087303A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E87F87">
        <w:rPr>
          <w:rFonts w:ascii="Times New Roman" w:hAnsi="Times New Roman" w:cs="Times New Roman"/>
          <w:sz w:val="28"/>
          <w:szCs w:val="28"/>
        </w:rPr>
        <w:t>261 «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</w:t>
      </w:r>
      <w:r w:rsidR="00E87F87" w:rsidRPr="00E87F87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по адресу: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7800" w:rsidRPr="008730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800" w:rsidRPr="0087303A">
        <w:rPr>
          <w:rFonts w:ascii="Times New Roman" w:hAnsi="Times New Roman" w:cs="Times New Roman"/>
          <w:sz w:val="28"/>
          <w:szCs w:val="28"/>
        </w:rPr>
        <w:t>убиязы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>, ул.Совхозная, 2</w:t>
      </w:r>
      <w:r w:rsidR="0087303A">
        <w:rPr>
          <w:rFonts w:ascii="Times New Roman" w:hAnsi="Times New Roman" w:cs="Times New Roman"/>
          <w:sz w:val="28"/>
          <w:szCs w:val="28"/>
        </w:rPr>
        <w:t>)</w:t>
      </w:r>
      <w:r w:rsidR="002E7800"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слушаний: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Туктагулова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Зугра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Муратовна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№9</w:t>
      </w:r>
      <w:r w:rsidRPr="0087303A">
        <w:rPr>
          <w:rFonts w:ascii="Times New Roman" w:hAnsi="Times New Roman" w:cs="Times New Roman"/>
          <w:sz w:val="28"/>
          <w:szCs w:val="28"/>
        </w:rPr>
        <w:t>;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слушаний: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Фатихов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Ахат</w:t>
      </w:r>
      <w:proofErr w:type="spellEnd"/>
      <w:r w:rsid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303A">
        <w:rPr>
          <w:rFonts w:ascii="Times New Roman" w:hAnsi="Times New Roman" w:cs="Times New Roman"/>
          <w:b/>
          <w:bCs/>
          <w:sz w:val="28"/>
          <w:szCs w:val="28"/>
        </w:rPr>
        <w:t>Фаатович</w:t>
      </w:r>
      <w:proofErr w:type="spellEnd"/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№5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E87F8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(Приложение)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Граждане, принявшие участие в слушаниях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в списк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слушаний, который является</w:t>
      </w:r>
      <w:r w:rsidR="00646FFC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приложением к протоколу. 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</w:t>
      </w:r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Башкортостан»</w:t>
      </w:r>
      <w:r w:rsidR="00E87F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85458" w:rsidRDefault="00585458" w:rsidP="00E8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решением Совета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87F87">
        <w:rPr>
          <w:rFonts w:ascii="Times New Roman" w:hAnsi="Times New Roman" w:cs="Times New Roman"/>
          <w:sz w:val="28"/>
          <w:szCs w:val="28"/>
        </w:rPr>
        <w:t>15.10</w:t>
      </w:r>
      <w:r w:rsidRPr="0087303A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E87F87">
        <w:rPr>
          <w:rFonts w:ascii="Times New Roman" w:hAnsi="Times New Roman" w:cs="Times New Roman"/>
          <w:sz w:val="28"/>
          <w:szCs w:val="28"/>
        </w:rPr>
        <w:t>261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E87F87" w:rsidRPr="00E87F87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E87F87">
        <w:rPr>
          <w:rFonts w:ascii="Times New Roman" w:hAnsi="Times New Roman" w:cs="Times New Roman"/>
          <w:sz w:val="28"/>
          <w:szCs w:val="28"/>
        </w:rPr>
        <w:t>.</w:t>
      </w:r>
    </w:p>
    <w:p w:rsidR="00E87F87" w:rsidRPr="0087303A" w:rsidRDefault="00E87F87" w:rsidP="00E87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1. Обсуждение проекта </w:t>
      </w:r>
      <w:r w:rsidR="00E87F87" w:rsidRPr="00E87F87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E87F87">
        <w:rPr>
          <w:rFonts w:ascii="Times New Roman" w:hAnsi="Times New Roman" w:cs="Times New Roman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Выступление: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- Главы  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М.М. по представленному для рассмотрения проекту </w:t>
      </w:r>
      <w:r w:rsidR="00E87F87" w:rsidRPr="00E87F87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E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По предложенному порядку</w:t>
      </w:r>
      <w:r w:rsidR="005E5F8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87303A">
        <w:rPr>
          <w:rFonts w:ascii="Times New Roman" w:hAnsi="Times New Roman" w:cs="Times New Roman"/>
          <w:sz w:val="28"/>
          <w:szCs w:val="28"/>
        </w:rPr>
        <w:t>замечаний и предложений от участников слушаний не поступило.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Файзрахманов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М.М. – глава сельского поселения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ояснил присутствующим, что публичные слушания проводятся для того, чтобы донести до присутствующих  информацию, касающуюся </w:t>
      </w:r>
      <w:r w:rsidR="00E87F87" w:rsidRPr="00E87F87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, а также для того, чтобы выслушать все поступившие предложения и замечания.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>Он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Разработка правил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 Уставом сельского поселения.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Согласно градостроительному кодексу Правила землепользования и застройки состоят </w:t>
      </w: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730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- Текстовой части документа, где описан порядок применения Правил и внесения в них изменений. 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Порядок применения правил включает в себя описание полномочий органов местного самоуправления в регулировании землепользования и застройки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7F8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E87F87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E87F87">
        <w:rPr>
          <w:rFonts w:ascii="Times New Roman" w:hAnsi="Times New Roman" w:cs="Times New Roman"/>
          <w:color w:val="000000"/>
          <w:sz w:val="28"/>
          <w:szCs w:val="28"/>
        </w:rPr>
        <w:t>тяшино</w:t>
      </w:r>
      <w:proofErr w:type="spellEnd"/>
      <w:r w:rsidR="00E87F87">
        <w:rPr>
          <w:rFonts w:ascii="Times New Roman" w:hAnsi="Times New Roman" w:cs="Times New Roman"/>
          <w:color w:val="000000"/>
          <w:sz w:val="28"/>
          <w:szCs w:val="28"/>
        </w:rPr>
        <w:t xml:space="preserve"> и д. </w:t>
      </w:r>
      <w:proofErr w:type="spellStart"/>
      <w:r w:rsidR="00E87F87">
        <w:rPr>
          <w:rFonts w:ascii="Times New Roman" w:hAnsi="Times New Roman" w:cs="Times New Roman"/>
          <w:color w:val="000000"/>
          <w:sz w:val="28"/>
          <w:szCs w:val="28"/>
        </w:rPr>
        <w:t>Матала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Башкортостан.</w:t>
      </w:r>
    </w:p>
    <w:p w:rsidR="0043369F" w:rsidRPr="0087303A" w:rsidRDefault="005748B3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Карты градостроительного зонирования  </w:t>
      </w:r>
      <w:proofErr w:type="spellStart"/>
      <w:r w:rsidR="00E87F8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E87F87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E87F87">
        <w:rPr>
          <w:rFonts w:ascii="Times New Roman" w:hAnsi="Times New Roman" w:cs="Times New Roman"/>
          <w:color w:val="000000"/>
          <w:sz w:val="28"/>
          <w:szCs w:val="28"/>
        </w:rPr>
        <w:t>тяшино</w:t>
      </w:r>
      <w:proofErr w:type="spellEnd"/>
      <w:r w:rsidR="00E87F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87F87">
        <w:rPr>
          <w:rFonts w:ascii="Times New Roman" w:hAnsi="Times New Roman" w:cs="Times New Roman"/>
          <w:color w:val="000000"/>
          <w:sz w:val="28"/>
          <w:szCs w:val="28"/>
        </w:rPr>
        <w:t>д.Матала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Градостроительных регламентов.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Территория поселения в границах населенных пунктов разделена на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зоны. Они отображены на Карте градостроительного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зонирования.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 установлены в соответствии со статьей 34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и сочетают в себе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современное использование территории, а также планируемое использование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земельных участков согласно утвержденным документам по планировке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Градостроительные регламенты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определяют правовой режим,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</w:r>
      <w:proofErr w:type="gram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действующим законодательством, проектами </w:t>
      </w:r>
      <w:proofErr w:type="spellStart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санитарно-защитных зон, зон санитарной охраны источников водоснабжения и водопроводных сооружений, проектом зон охраны памятников и иными зонами с особыми условиями использования территорий.   </w:t>
      </w:r>
    </w:p>
    <w:p w:rsidR="00901C2F" w:rsidRPr="0087303A" w:rsidRDefault="00901C2F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устанавливаются границы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зон. Границы территориальных зон должны отвечать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требованию принадлежности каждого земельного участка только к одной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зоне. Формирование одного земельного участка из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нескольких земельных участков, расположенных в различных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зонах, не допускается. Территориальные зоны, как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правило, не устанавливаются применительно к одному земельному участку.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в обязательном порядке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отображаются границы зон с особыми условиями использования территорий,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границы территорий объектов культурного наследия. Границы указанных зон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могут отображаться на отдельных картах.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Ко всем зонам есть ограничения в использовании, т.е. определено, что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можно, а что нельзя делать на этой территории из-за особого режима охраны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окружающей среды, здоровья населения, или обеспечения экологической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Исходя из вышесказанного, пользуясь Правилами, любой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заинтересованный человек будет осведомлен о развитии интересующей его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территории, о разрешенных видах использования и экологических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ограничениях строительства, связанных с санитарно - защитными,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водоохранными</w:t>
      </w:r>
      <w:proofErr w:type="spellEnd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зонами или охраняемыми территориями.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Правилах также прописаны права использования недвижимости,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возникшие до вступления в силу Правил: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е акты, которые были приняты до введения Правил, применяются в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части, не противоречащей Правилам.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азрешения на строительство, выданные физическим и юридическим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лицам до вступления в силу настоящих Правил, признаются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действительными.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Правила дают общую для всех информацию о том, что можно строить,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что нельзя, как можно использовать, как нельзя, т.е. делает прозрачной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процедуру принятия того или иного градостроительного решения.</w:t>
      </w:r>
    </w:p>
    <w:p w:rsidR="00A62340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Выступления участников публичных слушаний:</w:t>
      </w:r>
    </w:p>
    <w:p w:rsidR="00A62340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proofErr w:type="spellStart"/>
      <w:r w:rsidR="00E87F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Габбасова</w:t>
      </w:r>
      <w:proofErr w:type="spellEnd"/>
      <w:r w:rsidR="00E87F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И.К., </w:t>
      </w:r>
      <w:proofErr w:type="spellStart"/>
      <w:r w:rsidR="00E87F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Рязапова</w:t>
      </w:r>
      <w:proofErr w:type="spellEnd"/>
      <w:r w:rsidR="00E87F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Г.Б. 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предложили принять решение о согласии с проектом </w:t>
      </w:r>
      <w:r w:rsidR="00E87F87" w:rsidRPr="00E87F87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sz w:val="28"/>
          <w:szCs w:val="28"/>
        </w:rPr>
        <w:t xml:space="preserve">и направлении его в Совет сельского поселения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выразили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8A" w:rsidRPr="0087303A" w:rsidRDefault="005E5F8A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5F8A" w:rsidRDefault="00A62340" w:rsidP="0017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D0DCE6"/>
          <w:sz w:val="28"/>
          <w:szCs w:val="28"/>
        </w:rPr>
        <w:t xml:space="preserve"> </w:t>
      </w:r>
      <w:r w:rsidR="0096108D" w:rsidRPr="0087303A">
        <w:rPr>
          <w:rFonts w:ascii="Times New Roman" w:hAnsi="Times New Roman" w:cs="Times New Roman"/>
          <w:color w:val="D0DCE6"/>
          <w:sz w:val="28"/>
          <w:szCs w:val="28"/>
        </w:rPr>
        <w:tab/>
      </w:r>
      <w:r w:rsidR="001768A6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</w:t>
      </w:r>
      <w:r w:rsidR="005E5F8A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</w:t>
      </w:r>
    </w:p>
    <w:p w:rsidR="001768A6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Совет сельского поселения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проект </w:t>
      </w:r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«Правил землепользования и застройки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тяшино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д.Матала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Кубиязовский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E87F87" w:rsidRPr="00E87F87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Башкортостан»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об утверждении указанного проекта.  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574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5E5F8A">
        <w:rPr>
          <w:rFonts w:ascii="Times New Roman" w:hAnsi="Times New Roman" w:cs="Times New Roman"/>
          <w:color w:val="000000"/>
          <w:sz w:val="28"/>
          <w:szCs w:val="28"/>
        </w:rPr>
        <w:t>З.М.Туктагулова</w:t>
      </w:r>
      <w:proofErr w:type="spellEnd"/>
    </w:p>
    <w:p w:rsidR="0096108D" w:rsidRPr="0087303A" w:rsidRDefault="0096108D" w:rsidP="005748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proofErr w:type="spellStart"/>
      <w:r w:rsidR="005E5F8A">
        <w:rPr>
          <w:rFonts w:ascii="Times New Roman" w:hAnsi="Times New Roman" w:cs="Times New Roman"/>
          <w:color w:val="000000"/>
          <w:sz w:val="28"/>
          <w:szCs w:val="28"/>
        </w:rPr>
        <w:t>А.Ф.Фатихов</w:t>
      </w:r>
      <w:proofErr w:type="spellEnd"/>
    </w:p>
    <w:sectPr w:rsidR="0096108D" w:rsidRPr="0087303A" w:rsidSect="00176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6"/>
    <w:rsid w:val="000D4899"/>
    <w:rsid w:val="00157B5A"/>
    <w:rsid w:val="001768A6"/>
    <w:rsid w:val="002E7800"/>
    <w:rsid w:val="0043369F"/>
    <w:rsid w:val="005074B4"/>
    <w:rsid w:val="005748B3"/>
    <w:rsid w:val="00585458"/>
    <w:rsid w:val="005E5F8A"/>
    <w:rsid w:val="00646FFC"/>
    <w:rsid w:val="00841669"/>
    <w:rsid w:val="0087303A"/>
    <w:rsid w:val="00901C2F"/>
    <w:rsid w:val="0096108D"/>
    <w:rsid w:val="009936C1"/>
    <w:rsid w:val="00A62340"/>
    <w:rsid w:val="00AB3A6D"/>
    <w:rsid w:val="00E8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2016-08-18T09:13:00Z</dcterms:created>
  <dcterms:modified xsi:type="dcterms:W3CDTF">2016-08-19T09:19:00Z</dcterms:modified>
</cp:coreProperties>
</file>