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88" w:rsidRDefault="007B5388" w:rsidP="007B5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7B53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3F4401" w:rsidRDefault="007B5388" w:rsidP="007B5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53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финансово-экономическом состоянии субъектов малого и среднего предпринимательства</w:t>
      </w:r>
    </w:p>
    <w:p w:rsidR="007B5388" w:rsidRPr="003F4401" w:rsidRDefault="007B5388" w:rsidP="003F44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ar-SA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2397"/>
        <w:gridCol w:w="1048"/>
        <w:gridCol w:w="1049"/>
        <w:gridCol w:w="1049"/>
        <w:gridCol w:w="1048"/>
        <w:gridCol w:w="1051"/>
        <w:gridCol w:w="1049"/>
        <w:gridCol w:w="1049"/>
        <w:gridCol w:w="12"/>
      </w:tblGrid>
      <w:tr w:rsidR="003F4401" w:rsidRPr="003F4401" w:rsidTr="007B5388">
        <w:trPr>
          <w:trHeight w:val="21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98" w:type="dxa"/>
            <w:vMerge w:val="restart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На 01 октября</w:t>
            </w:r>
          </w:p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</w:tr>
      <w:tr w:rsidR="003F4401" w:rsidRPr="003F4401" w:rsidTr="007B5388">
        <w:trPr>
          <w:gridAfter w:val="1"/>
          <w:wAfter w:w="12" w:type="dxa"/>
          <w:jc w:val="center"/>
        </w:trPr>
        <w:tc>
          <w:tcPr>
            <w:tcW w:w="421" w:type="dxa"/>
            <w:vMerge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shd w:val="clear" w:color="auto" w:fill="auto"/>
          </w:tcPr>
          <w:p w:rsidR="003F4401" w:rsidRPr="003F4401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049" w:type="dxa"/>
            <w:shd w:val="clear" w:color="auto" w:fill="auto"/>
          </w:tcPr>
          <w:p w:rsidR="003F4401" w:rsidRPr="003F4401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1049" w:type="dxa"/>
            <w:shd w:val="clear" w:color="auto" w:fill="auto"/>
          </w:tcPr>
          <w:p w:rsidR="003F4401" w:rsidRPr="003F4401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1048" w:type="dxa"/>
            <w:shd w:val="clear" w:color="auto" w:fill="auto"/>
          </w:tcPr>
          <w:p w:rsidR="003F4401" w:rsidRPr="003F4401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049" w:type="dxa"/>
            <w:shd w:val="clear" w:color="auto" w:fill="auto"/>
          </w:tcPr>
          <w:p w:rsidR="003F4401" w:rsidRPr="003F4401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049" w:type="dxa"/>
            <w:shd w:val="clear" w:color="auto" w:fill="auto"/>
          </w:tcPr>
          <w:p w:rsidR="003F4401" w:rsidRPr="003F4401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049" w:type="dxa"/>
            <w:shd w:val="clear" w:color="auto" w:fill="auto"/>
          </w:tcPr>
          <w:p w:rsidR="003F4401" w:rsidRPr="003F4401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2025</w:t>
            </w:r>
          </w:p>
        </w:tc>
      </w:tr>
      <w:tr w:rsidR="003F4401" w:rsidRPr="003F4401" w:rsidTr="007B5388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98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Доля среднесписочной численности работников малых и средних предприятий в среднесписочной численности работников всех предприятий и организаций 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25,54</w:t>
            </w:r>
          </w:p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25,54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25,54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25,54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25,54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25,54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25,54</w:t>
            </w:r>
          </w:p>
        </w:tc>
      </w:tr>
      <w:tr w:rsidR="003F4401" w:rsidRPr="003F4401" w:rsidTr="007B5388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398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Количество зарегистрированных субъектов малого и среднего предпринимательства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359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359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375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392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410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402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419</w:t>
            </w:r>
          </w:p>
        </w:tc>
      </w:tr>
      <w:tr w:rsidR="003F4401" w:rsidRPr="003F4401" w:rsidTr="007B5388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398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Объем выделяемых средств из бюджетов всех </w:t>
            </w:r>
            <w:proofErr w:type="gramStart"/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уровней</w:t>
            </w:r>
            <w:proofErr w:type="gramEnd"/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 направляемых на поддержку предпринимательства, тыс. руб.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4753,15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3617,77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4268,17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3015,76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3450,45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3450,45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F4401" w:rsidRPr="003F4401" w:rsidTr="007B5388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398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Количество субъектов, которым оказана данная поддержка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F4401" w:rsidRPr="003F4401" w:rsidTr="007B5388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398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Оборот субъектов малого и среднего предпринимательства, млн. руб.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361,38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361,38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446,05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479,06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3F4401" w:rsidRPr="003F4401" w:rsidTr="007B5388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398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Количество плательщиков налога на профессиональный доход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48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891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  <w:t>1352</w:t>
            </w:r>
          </w:p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  <w:t>(42 ИП)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  <w:lang w:eastAsia="ar-SA"/>
              </w:rPr>
              <w:t>1268</w:t>
            </w:r>
          </w:p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  <w:lang w:eastAsia="ar-SA"/>
              </w:rPr>
              <w:t>(37 ИП)</w:t>
            </w:r>
          </w:p>
        </w:tc>
        <w:tc>
          <w:tcPr>
            <w:tcW w:w="1049" w:type="dxa"/>
            <w:shd w:val="clear" w:color="auto" w:fill="auto"/>
          </w:tcPr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  <w:t>1445</w:t>
            </w:r>
          </w:p>
          <w:p w:rsidR="003F4401" w:rsidRPr="007B5388" w:rsidRDefault="003F4401" w:rsidP="007B53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 w:rsidRPr="007B538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  <w:t>(45 ИП) на 01.04.2025</w:t>
            </w:r>
          </w:p>
        </w:tc>
      </w:tr>
    </w:tbl>
    <w:p w:rsidR="003F4401" w:rsidRPr="003F4401" w:rsidRDefault="003F4401" w:rsidP="003F44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F4401" w:rsidRPr="003F4401" w:rsidRDefault="003F4401" w:rsidP="003F44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состоянию на 01.10.2025 года МР Аскинский район насчитывает 175 ед. предприятий розничной торговли, общей торговой площадью 11,83 тыс. кв. м, 54 предприятия общественного питания, включая предприятия социальной сферы, на </w:t>
      </w:r>
      <w:r w:rsidRPr="003F440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2446</w:t>
      </w:r>
      <w:r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посадочных мест, один сельскохозяйственный рынок. Фактическая обеспеченность населения района площадью </w:t>
      </w:r>
      <w:r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стационарных торговых объектов составила 521,55 кв. м на 1 тыс. чел. (при нормативе 306 кв. м на 1 тыс. чел.). </w:t>
      </w:r>
    </w:p>
    <w:p w:rsidR="003F4401" w:rsidRPr="003F4401" w:rsidRDefault="003F4401" w:rsidP="003F44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состоянию на 01.10.2025 года в районе зарегистрировано 419 субъектовмалого и среднего предпринимательства, из них 354 ИП, 65 юр. лиц. </w:t>
      </w:r>
      <w:r w:rsidRPr="003F4401">
        <w:rPr>
          <w:rFonts w:ascii="Times New Roman" w:eastAsia="Calibri" w:hAnsi="Times New Roman" w:cs="Calibri"/>
          <w:sz w:val="28"/>
          <w:szCs w:val="28"/>
          <w:lang w:eastAsia="ar-SA"/>
        </w:rPr>
        <w:t>Количество плательщиков налога на профессиональный доход - 1445 (в том числе 45 ИП) по состоянию на 01.04.2025</w:t>
      </w:r>
    </w:p>
    <w:p w:rsidR="003F4401" w:rsidRPr="003F4401" w:rsidRDefault="003F4401" w:rsidP="003F44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Доля </w:t>
      </w:r>
      <w:proofErr w:type="gramStart"/>
      <w:r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>занятых</w:t>
      </w:r>
      <w:proofErr w:type="gramEnd"/>
      <w:r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малом бизнесе от общей численности занятых в экономике муниципального района Аскинский район, составляет 39,91%. </w:t>
      </w:r>
    </w:p>
    <w:p w:rsidR="003F4401" w:rsidRPr="003F4401" w:rsidRDefault="003F4401" w:rsidP="003F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Одним из показателей уровня благосостояния жителей района является показатель розничного товарооборота. В районе на сегодняшний день сформирована достаточно развитая сеть торговых предприятий, характеризующаяся различными видами и форматами торговли. Торговым обслуживанием населения района занимается 176 предприятий розничнойторговли. Малый бизнес формирует более 80% оборота розничной торговли района.</w:t>
      </w:r>
    </w:p>
    <w:p w:rsidR="003F4401" w:rsidRPr="003F4401" w:rsidRDefault="003F4401" w:rsidP="003F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Оборот розничной торговли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</w:t>
      </w: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итогам 10 месяцев 2025 года составил 1308,6 млн. рублей или 110,7% к уровню 2024 года.</w:t>
      </w:r>
    </w:p>
    <w:p w:rsidR="003F4401" w:rsidRPr="003F4401" w:rsidRDefault="003F4401" w:rsidP="003F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сегодняшний день рынок общественного питания в районе представлен 8 предприятиями общедоступной сети, с различным уровнем обслуживания, качеством продукции, разнообразием предоставляемых услуг. </w:t>
      </w:r>
    </w:p>
    <w:p w:rsidR="003F4401" w:rsidRPr="003F4401" w:rsidRDefault="003F4401" w:rsidP="003F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состоянию на 1 января 2025 года обеспеченность населения района посадочными местами в предприятиях общественного питания общедоступной сети составляет 27 мест на 1000 жителей. </w:t>
      </w:r>
    </w:p>
    <w:bookmarkEnd w:id="0"/>
    <w:p w:rsidR="003F4401" w:rsidRDefault="003F4401" w:rsidP="00D95D7C">
      <w:pPr>
        <w:keepNext/>
        <w:keepLines/>
        <w:shd w:val="clear" w:color="auto" w:fill="FFFFFF"/>
        <w:spacing w:before="115" w:after="11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F4401" w:rsidSect="00E0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797D"/>
    <w:multiLevelType w:val="hybridMultilevel"/>
    <w:tmpl w:val="F47C020E"/>
    <w:lvl w:ilvl="0" w:tplc="503C6A1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E9D5D18"/>
    <w:multiLevelType w:val="hybridMultilevel"/>
    <w:tmpl w:val="6478E31E"/>
    <w:lvl w:ilvl="0" w:tplc="4EBE386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2070"/>
    <w:rsid w:val="00292070"/>
    <w:rsid w:val="002A2D4B"/>
    <w:rsid w:val="003F4401"/>
    <w:rsid w:val="00620C92"/>
    <w:rsid w:val="0063016A"/>
    <w:rsid w:val="007B5388"/>
    <w:rsid w:val="009212A6"/>
    <w:rsid w:val="00D95D7C"/>
    <w:rsid w:val="00DF3B0B"/>
    <w:rsid w:val="00E0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</dc:creator>
  <cp:lastModifiedBy>User</cp:lastModifiedBy>
  <cp:revision>3</cp:revision>
  <dcterms:created xsi:type="dcterms:W3CDTF">2025-12-19T10:50:00Z</dcterms:created>
  <dcterms:modified xsi:type="dcterms:W3CDTF">2025-12-19T11:32:00Z</dcterms:modified>
</cp:coreProperties>
</file>